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AD612C2" w:rsidR="00B26598" w:rsidRPr="006D32E8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A19FB" w:rsidRPr="006D32E8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299016F4" w:rsidR="00B26598" w:rsidRPr="009512B5" w:rsidRDefault="008C14B3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694A4A3D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bookmarkStart w:id="0" w:name="_GoBack"/>
      <w:bookmarkEnd w:id="0"/>
      <w:r w:rsidR="006809B7">
        <w:rPr>
          <w:b/>
          <w:u w:val="single"/>
        </w:rPr>
        <w:t>ПМ 01 Участие в проектировании систем газораспределения и газопотребления</w:t>
      </w:r>
    </w:p>
    <w:p w14:paraId="52866977" w14:textId="5F7A8E09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</w:t>
      </w:r>
      <w:r w:rsidR="006D32E8">
        <w:rPr>
          <w:b/>
          <w:u w:val="single"/>
        </w:rPr>
        <w:t>8</w:t>
      </w:r>
      <w:r w:rsidR="006C0DBE" w:rsidRPr="006C0DBE">
        <w:rPr>
          <w:b/>
          <w:u w:val="single"/>
        </w:rPr>
        <w:t>.02.0</w:t>
      </w:r>
      <w:r w:rsidR="006D32E8">
        <w:rPr>
          <w:b/>
          <w:u w:val="single"/>
        </w:rPr>
        <w:t>8</w:t>
      </w:r>
      <w:r w:rsidR="006C0DBE" w:rsidRPr="006C0DBE">
        <w:rPr>
          <w:b/>
          <w:u w:val="single"/>
        </w:rPr>
        <w:t xml:space="preserve"> </w:t>
      </w:r>
      <w:r w:rsidR="006D32E8">
        <w:rPr>
          <w:b/>
          <w:u w:val="single"/>
        </w:rPr>
        <w:t>Монтаж и эксплуатация оборудования и систем газоснабжения</w:t>
      </w:r>
    </w:p>
    <w:p w14:paraId="0988E934" w14:textId="5DF1BD60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7A19FB">
        <w:rPr>
          <w:b/>
          <w:u w:val="single"/>
          <w:lang w:val="en-US"/>
        </w:rPr>
        <w:t>VII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72C193DD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Классификация и общие характеристики о газовом топливе.</w:t>
      </w:r>
    </w:p>
    <w:p w14:paraId="075284AB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 xml:space="preserve">Искусственные </w:t>
      </w:r>
      <w:proofErr w:type="spellStart"/>
      <w:r w:rsidRPr="00260AC0">
        <w:rPr>
          <w:rFonts w:ascii="Times New Roman" w:hAnsi="Times New Roman"/>
          <w:color w:val="000000" w:themeColor="text1"/>
        </w:rPr>
        <w:t>газы</w:t>
      </w:r>
      <w:proofErr w:type="spellEnd"/>
      <w:r w:rsidRPr="00260AC0">
        <w:rPr>
          <w:rFonts w:ascii="Times New Roman" w:hAnsi="Times New Roman"/>
          <w:color w:val="000000" w:themeColor="text1"/>
        </w:rPr>
        <w:t>.</w:t>
      </w:r>
    </w:p>
    <w:p w14:paraId="03B83F82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 xml:space="preserve">Природные </w:t>
      </w:r>
      <w:proofErr w:type="spellStart"/>
      <w:r w:rsidRPr="00260AC0">
        <w:rPr>
          <w:rFonts w:ascii="Times New Roman" w:hAnsi="Times New Roman"/>
          <w:color w:val="000000" w:themeColor="text1"/>
        </w:rPr>
        <w:t>газы</w:t>
      </w:r>
      <w:proofErr w:type="spellEnd"/>
      <w:r w:rsidRPr="00260AC0">
        <w:rPr>
          <w:rFonts w:ascii="Times New Roman" w:hAnsi="Times New Roman"/>
          <w:color w:val="000000" w:themeColor="text1"/>
        </w:rPr>
        <w:t>.</w:t>
      </w:r>
    </w:p>
    <w:p w14:paraId="4E691838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 xml:space="preserve">Сжиженные </w:t>
      </w:r>
      <w:proofErr w:type="spellStart"/>
      <w:r w:rsidRPr="00260AC0">
        <w:rPr>
          <w:rFonts w:ascii="Times New Roman" w:hAnsi="Times New Roman"/>
          <w:color w:val="000000" w:themeColor="text1"/>
        </w:rPr>
        <w:t>газы</w:t>
      </w:r>
      <w:proofErr w:type="spellEnd"/>
      <w:r w:rsidRPr="00260AC0">
        <w:rPr>
          <w:rFonts w:ascii="Times New Roman" w:hAnsi="Times New Roman"/>
          <w:color w:val="000000" w:themeColor="text1"/>
        </w:rPr>
        <w:t>.</w:t>
      </w:r>
    </w:p>
    <w:p w14:paraId="30D30CD0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Требования к качеству газового топлива.</w:t>
      </w:r>
    </w:p>
    <w:p w14:paraId="2B9F53B1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Параметры состояния газа.</w:t>
      </w:r>
    </w:p>
    <w:p w14:paraId="1A5A75C2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Важнейшие теплофизические свойства.</w:t>
      </w:r>
    </w:p>
    <w:p w14:paraId="1B645FC2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Основные законы идеальных и реальных газов и их смесей.</w:t>
      </w:r>
    </w:p>
    <w:p w14:paraId="74BA4581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Схема сбора и транспорта газа.</w:t>
      </w:r>
    </w:p>
    <w:p w14:paraId="29095043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Обработка газа перед подачей в магистральный газопровод.</w:t>
      </w:r>
    </w:p>
    <w:p w14:paraId="6558F17B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Магистральные газопроводы.</w:t>
      </w:r>
    </w:p>
    <w:p w14:paraId="2034DF0A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Компрессорные и газораспределительные станции.</w:t>
      </w:r>
    </w:p>
    <w:p w14:paraId="275D56EE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Неравномерность газопотребления и методы её выравнивания.</w:t>
      </w:r>
    </w:p>
    <w:p w14:paraId="42DCA933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Классификация газовых сетей.</w:t>
      </w:r>
    </w:p>
    <w:p w14:paraId="2653E0F8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Системы газоснабжения городов.</w:t>
      </w:r>
    </w:p>
    <w:p w14:paraId="7AEA62F5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Устройство подземных газопроводов.</w:t>
      </w:r>
    </w:p>
    <w:p w14:paraId="0CE33B2E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Сооружения и устройства на газопроводах.</w:t>
      </w:r>
    </w:p>
    <w:p w14:paraId="04621607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Пересечения газопроводов с различными преградами.</w:t>
      </w:r>
    </w:p>
    <w:p w14:paraId="41F3B481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Назначение, классификация и технологические схемы.</w:t>
      </w:r>
    </w:p>
    <w:p w14:paraId="3D6087EA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Регуляторы давления.</w:t>
      </w:r>
    </w:p>
    <w:p w14:paraId="3B4AE7B0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Вспомогательное оборудование.</w:t>
      </w:r>
    </w:p>
    <w:p w14:paraId="43A70FF2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Выбор оборудования.</w:t>
      </w:r>
    </w:p>
    <w:p w14:paraId="7B1B9BEA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Компоновка оборудования и строительная часть.</w:t>
      </w:r>
    </w:p>
    <w:p w14:paraId="6D395A83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Потребители и нормы потребления газа.</w:t>
      </w:r>
    </w:p>
    <w:p w14:paraId="4C525331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 xml:space="preserve">Расчетные </w:t>
      </w:r>
      <w:proofErr w:type="gramStart"/>
      <w:r w:rsidRPr="00260AC0">
        <w:rPr>
          <w:rFonts w:ascii="Times New Roman" w:hAnsi="Times New Roman"/>
          <w:color w:val="000000" w:themeColor="text1"/>
        </w:rPr>
        <w:t>расходы  газа</w:t>
      </w:r>
      <w:proofErr w:type="gramEnd"/>
      <w:r w:rsidRPr="00260AC0">
        <w:rPr>
          <w:rFonts w:ascii="Times New Roman" w:hAnsi="Times New Roman"/>
          <w:color w:val="000000" w:themeColor="text1"/>
        </w:rPr>
        <w:t>.</w:t>
      </w:r>
    </w:p>
    <w:p w14:paraId="0D4E6588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Выбор систем газоснабжения.</w:t>
      </w:r>
    </w:p>
    <w:p w14:paraId="1399C702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Гидравлический режим газопроводов.</w:t>
      </w:r>
    </w:p>
    <w:p w14:paraId="0D745ED6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Таблицы и номограммы для расчета газопроводов.</w:t>
      </w:r>
    </w:p>
    <w:p w14:paraId="4466F9AE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Расчет тупиковых газопроводов.</w:t>
      </w:r>
    </w:p>
    <w:p w14:paraId="3D855C0E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Расчет кольцевых газопроводов.</w:t>
      </w:r>
    </w:p>
    <w:p w14:paraId="402968BE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Сварка газопроводов.</w:t>
      </w:r>
    </w:p>
    <w:p w14:paraId="0FA40AD5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Сущность коррозионных процессов.</w:t>
      </w:r>
    </w:p>
    <w:p w14:paraId="23403DA3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Коррозионная активность грунтов и электрические измерения.</w:t>
      </w:r>
    </w:p>
    <w:p w14:paraId="728948CA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lastRenderedPageBreak/>
        <w:t>Противокоррозионные покрытия.</w:t>
      </w:r>
    </w:p>
    <w:p w14:paraId="17BA5E87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Технология изоляционных работ.</w:t>
      </w:r>
    </w:p>
    <w:p w14:paraId="63C91F4E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Рытье траншей и укладка газопроводов.</w:t>
      </w:r>
    </w:p>
    <w:p w14:paraId="35C2F15E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Испытание газопроводов.</w:t>
      </w:r>
    </w:p>
    <w:p w14:paraId="12B26A8F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Сооружение переходов под автодорогами, железнодорожными и трамвайными путями.</w:t>
      </w:r>
    </w:p>
    <w:p w14:paraId="61AEA765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Сооружение переходов через водные преграды.</w:t>
      </w:r>
    </w:p>
    <w:p w14:paraId="0458B76B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Расчет по реакциям горения.</w:t>
      </w:r>
    </w:p>
    <w:p w14:paraId="5A8142A9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Кинетика реакций горения.</w:t>
      </w:r>
    </w:p>
    <w:p w14:paraId="2BE72F7A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Условия воспламенения горючих газов.</w:t>
      </w:r>
    </w:p>
    <w:p w14:paraId="5F152C3E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 xml:space="preserve">Температура горения газов. </w:t>
      </w:r>
    </w:p>
    <w:p w14:paraId="4A4F26F5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Скорость горения газов.</w:t>
      </w:r>
    </w:p>
    <w:p w14:paraId="59965613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 xml:space="preserve">Устойчивость горения. Стабилизаторы. </w:t>
      </w:r>
    </w:p>
    <w:p w14:paraId="77710545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Устройство дворовых и внутренних газопроводов.</w:t>
      </w:r>
    </w:p>
    <w:p w14:paraId="45E41743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Бытовые газовые приборы.</w:t>
      </w:r>
    </w:p>
    <w:p w14:paraId="5A5D2E18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Размещение и установка газовых приборов.</w:t>
      </w:r>
    </w:p>
    <w:p w14:paraId="43BE36DF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Отвод продуктов сгорания.</w:t>
      </w:r>
    </w:p>
    <w:p w14:paraId="734BCEEB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Расчет внутридомовых газопроводов.</w:t>
      </w:r>
    </w:p>
    <w:p w14:paraId="3E4DF945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Монтаж, испытания и приемка в эксплуатацию внутридомовых газопроводов.</w:t>
      </w:r>
    </w:p>
    <w:p w14:paraId="5060951F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Устройство газопроводов.</w:t>
      </w:r>
    </w:p>
    <w:p w14:paraId="2445A3ED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Схема газоснабжения.</w:t>
      </w:r>
    </w:p>
    <w:p w14:paraId="1EAE7086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Требования к помещениям, котлам и агрегатам газифицируемых котельных и цехов.</w:t>
      </w:r>
    </w:p>
    <w:p w14:paraId="251F8BB7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Применение газового топлива в котлах.</w:t>
      </w:r>
    </w:p>
    <w:p w14:paraId="463FA673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Расходы газа промышленными предприятиями.</w:t>
      </w:r>
    </w:p>
    <w:p w14:paraId="12E161BF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Использование газа для бытовых и производственных целей.</w:t>
      </w:r>
    </w:p>
    <w:p w14:paraId="6B6F994D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Индивидуальные и групповые газобаллонные установки.</w:t>
      </w:r>
    </w:p>
    <w:p w14:paraId="335912AA" w14:textId="77777777" w:rsidR="00AB2210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Структура служб эксплуатации городского газового хозяйства.</w:t>
      </w:r>
    </w:p>
    <w:p w14:paraId="70C907A7" w14:textId="72667FAD" w:rsidR="00A035FB" w:rsidRPr="00260AC0" w:rsidRDefault="00AB2210" w:rsidP="00AB2210">
      <w:pPr>
        <w:pStyle w:val="a4"/>
        <w:numPr>
          <w:ilvl w:val="0"/>
          <w:numId w:val="4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260AC0">
        <w:rPr>
          <w:rFonts w:ascii="Times New Roman" w:hAnsi="Times New Roman"/>
          <w:color w:val="000000" w:themeColor="text1"/>
        </w:rPr>
        <w:t>Ответственность за эксплуатацию газового хозяйства и газовый надзор.</w:t>
      </w:r>
    </w:p>
    <w:sectPr w:rsidR="00A035FB" w:rsidRPr="00260AC0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DB45E3"/>
    <w:multiLevelType w:val="hybridMultilevel"/>
    <w:tmpl w:val="4038E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0835B3"/>
    <w:multiLevelType w:val="hybridMultilevel"/>
    <w:tmpl w:val="829C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60AC0"/>
    <w:rsid w:val="00364B28"/>
    <w:rsid w:val="004224D1"/>
    <w:rsid w:val="00570DE0"/>
    <w:rsid w:val="006809B7"/>
    <w:rsid w:val="006C0DBE"/>
    <w:rsid w:val="006D32E8"/>
    <w:rsid w:val="007A19FB"/>
    <w:rsid w:val="007C31AD"/>
    <w:rsid w:val="008C14B3"/>
    <w:rsid w:val="00A035FB"/>
    <w:rsid w:val="00AB2210"/>
    <w:rsid w:val="00B26598"/>
    <w:rsid w:val="00BA60C9"/>
    <w:rsid w:val="00E7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10</cp:revision>
  <dcterms:created xsi:type="dcterms:W3CDTF">2022-07-18T07:11:00Z</dcterms:created>
  <dcterms:modified xsi:type="dcterms:W3CDTF">2022-08-09T11:09:00Z</dcterms:modified>
</cp:coreProperties>
</file>